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25"/>
        <w:spacing w:before="255" w:line="206" w:lineRule="auto"/>
        <w:outlineLvl w:val="0"/>
        <w:rPr>
          <w:rFonts w:ascii="FZXiaoBiaoSong-B05S" w:hAnsi="FZXiaoBiaoSong-B05S" w:eastAsia="FZXiaoBiaoSong-B05S" w:cs="FZXiaoBiaoSong-B05S"/>
          <w:sz w:val="66"/>
          <w:szCs w:val="66"/>
        </w:rPr>
      </w:pPr>
      <w:r>
        <w:rPr>
          <w:rFonts w:ascii="FZXiaoBiaoSong-B05S" w:hAnsi="FZXiaoBiaoSong-B05S" w:eastAsia="FZXiaoBiaoSong-B05S" w:cs="FZXiaoBiaoSong-B05S"/>
          <w:sz w:val="66"/>
          <w:szCs w:val="66"/>
          <w:b/>
          <w:bCs/>
          <w:color w:val="FF0000"/>
          <w:spacing w:val="-8"/>
        </w:rPr>
        <w:t>中共广东培正学院委员会文件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023"/>
        <w:spacing w:before="10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培正党〔2024〕1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</w:t>
      </w:r>
    </w:p>
    <w:p>
      <w:pPr>
        <w:ind w:firstLine="19"/>
        <w:spacing w:before="15" w:line="46" w:lineRule="exact"/>
        <w:rPr/>
      </w:pPr>
      <w:r>
        <w:rPr/>
        <w:pict>
          <v:shape id="_x0000_s2" style="mso-position-vertical-relative:line;mso-position-horizontal-relative:char;width:438.95pt;height:2.35pt;" filled="false" strokecolor="#FF0000" strokeweight="2.25pt" coordsize="8779,46" coordorigin="0,0" path="m0,22l8778,23e">
            <v:stroke miterlimit="10"/>
          </v:shape>
        </w:pic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991"/>
        <w:spacing w:before="167" w:line="209" w:lineRule="auto"/>
        <w:outlineLvl w:val="2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4"/>
        </w:rPr>
        <w:t>中共广东培正学院委员会</w:t>
      </w:r>
    </w:p>
    <w:p>
      <w:pPr>
        <w:ind w:left="870"/>
        <w:spacing w:before="180" w:line="209" w:lineRule="auto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b/>
          <w:bCs/>
          <w:spacing w:val="6"/>
        </w:rPr>
        <w:t>关于二级党组织党务干部任免的通知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6"/>
        <w:spacing w:before="10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各二级党组织：</w:t>
      </w:r>
    </w:p>
    <w:p>
      <w:pPr>
        <w:ind w:left="1" w:firstLine="672"/>
        <w:spacing w:before="180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因工作需要，经党委会研究决定任免以下二级党组织党务干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部，具体如下：</w:t>
      </w:r>
    </w:p>
    <w:p>
      <w:pPr>
        <w:ind w:left="639"/>
        <w:spacing w:before="47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一、人文学院党委</w:t>
      </w:r>
    </w:p>
    <w:p>
      <w:pPr>
        <w:ind w:left="644"/>
        <w:spacing w:before="183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王高同志任人文学院党委副书记。</w:t>
      </w:r>
    </w:p>
    <w:p>
      <w:pPr>
        <w:ind w:left="639"/>
        <w:spacing w:before="185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二、经济学院党委</w:t>
      </w:r>
    </w:p>
    <w:p>
      <w:pPr>
        <w:ind w:left="643"/>
        <w:spacing w:before="185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蔡坤泰同志任经济学院党委副书记；</w:t>
      </w:r>
    </w:p>
    <w:p>
      <w:pPr>
        <w:ind w:left="644"/>
        <w:spacing w:before="18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张景皓同志不再担任经济学院党委副书记；</w:t>
      </w:r>
    </w:p>
    <w:p>
      <w:pPr>
        <w:ind w:right="4" w:firstLine="643"/>
        <w:spacing w:before="189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蔡坤泰同志不再担任经济学院党委组织委员兼</w:t>
      </w:r>
      <w:r>
        <w:rPr>
          <w:rFonts w:ascii="FangSong" w:hAnsi="FangSong" w:eastAsia="FangSong" w:cs="FangSong"/>
          <w:sz w:val="31"/>
          <w:szCs w:val="31"/>
          <w:spacing w:val="16"/>
        </w:rPr>
        <w:t>学生第一党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支部书记；</w:t>
      </w:r>
    </w:p>
    <w:p>
      <w:pPr>
        <w:spacing w:line="318" w:lineRule="auto"/>
        <w:sectPr>
          <w:footerReference w:type="default" r:id="rId1"/>
          <w:pgSz w:w="11907" w:h="16839"/>
          <w:pgMar w:top="1431" w:right="1476" w:bottom="1863" w:left="1610" w:header="0" w:footer="1587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6" w:right="14" w:firstLine="648"/>
        <w:spacing w:before="101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7"/>
        </w:rPr>
        <w:t>张舒宁同志任经济学院党委组织委员兼学生</w:t>
      </w:r>
      <w:r>
        <w:rPr>
          <w:rFonts w:ascii="FangSong" w:hAnsi="FangSong" w:eastAsia="FangSong" w:cs="FangSong"/>
          <w:sz w:val="31"/>
          <w:szCs w:val="31"/>
          <w:spacing w:val="16"/>
        </w:rPr>
        <w:t>第一党支部书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记。</w:t>
      </w:r>
    </w:p>
    <w:p>
      <w:pPr>
        <w:ind w:left="670"/>
        <w:spacing w:before="34" w:line="224" w:lineRule="auto"/>
        <w:outlineLvl w:val="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三、管理学院党委</w:t>
      </w:r>
    </w:p>
    <w:p>
      <w:pPr>
        <w:ind w:left="688"/>
        <w:spacing w:before="184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陈泽霖同志任管理学院学生第一党支部书记；</w:t>
      </w:r>
    </w:p>
    <w:p>
      <w:pPr>
        <w:ind w:left="674" w:right="926"/>
        <w:spacing w:before="185"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梁文林同志不再担任管理学院学生第一党支部书记；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王彦予同志兼任管理学院学生第二党支部书记；</w:t>
      </w:r>
    </w:p>
    <w:p>
      <w:pPr>
        <w:ind w:left="673" w:right="926" w:firstLine="2"/>
        <w:spacing w:before="49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庄嘉纯同志不再担任管理学院学生第二党支部书记；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那湘怡同志任管理学院学生第四党支部书记；</w:t>
      </w:r>
    </w:p>
    <w:p>
      <w:pPr>
        <w:ind w:left="690" w:right="1220" w:hanging="16"/>
        <w:spacing w:before="53" w:line="2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朱涛同志不再担任管理学院学生第四党支部书记。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以上同志的任职时间自发文之日起执行。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ind w:left="5109" w:right="829" w:hanging="536"/>
        <w:spacing w:before="101" w:line="31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中共广东培正学院委员会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2024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年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1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22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</w:t>
      </w:r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tbl>
      <w:tblPr>
        <w:tblStyle w:val="TableNormal"/>
        <w:tblW w:w="88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50"/>
        <w:gridCol w:w="3708"/>
      </w:tblGrid>
      <w:tr>
        <w:trPr>
          <w:trHeight w:val="525" w:hRule="atLeast"/>
        </w:trPr>
        <w:tc>
          <w:tcPr>
            <w:tcW w:w="5150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ind w:left="342"/>
              <w:spacing w:before="140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抄送：董事会、校领导、党委委员。</w:t>
            </w:r>
          </w:p>
        </w:tc>
        <w:tc>
          <w:tcPr>
            <w:tcW w:w="3708" w:type="dxa"/>
            <w:vAlign w:val="top"/>
            <w:tcBorders>
              <w:bottom w:val="single" w:color="000000" w:sz="10" w:space="0"/>
              <w:top w:val="single" w:color="000000" w:sz="1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5150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299"/>
              <w:spacing w:before="14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广东培正学院办公室</w:t>
            </w:r>
          </w:p>
        </w:tc>
        <w:tc>
          <w:tcPr>
            <w:tcW w:w="3708" w:type="dxa"/>
            <w:vAlign w:val="top"/>
            <w:tcBorders>
              <w:top w:val="single" w:color="000000" w:sz="10" w:space="0"/>
              <w:bottom w:val="single" w:color="000000" w:sz="14" w:space="0"/>
            </w:tcBorders>
          </w:tcPr>
          <w:p>
            <w:pPr>
              <w:ind w:left="761"/>
              <w:spacing w:before="14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2024</w:t>
            </w:r>
            <w:r>
              <w:rPr>
                <w:rFonts w:ascii="FangSong" w:hAnsi="FangSong" w:eastAsia="FangSong" w:cs="FangSong"/>
                <w:sz w:val="28"/>
                <w:szCs w:val="28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22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2"/>
              </w:rPr>
              <w:t>日印发</w:t>
            </w:r>
          </w:p>
        </w:tc>
      </w:tr>
    </w:tbl>
    <w:p>
      <w:pPr>
        <w:pStyle w:val="BodyText"/>
        <w:spacing w:line="152" w:lineRule="exact"/>
        <w:rPr>
          <w:sz w:val="13"/>
        </w:rPr>
      </w:pPr>
      <w:r/>
    </w:p>
    <w:sectPr>
      <w:footerReference w:type="default" r:id="rId2"/>
      <w:pgSz w:w="11907" w:h="16839"/>
      <w:pgMar w:top="1431" w:right="1466" w:bottom="1862" w:left="1580" w:header="0" w:footer="158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13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6"/>
      <w:spacing w:before="1"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</dc:creator>
  <dcterms:created xsi:type="dcterms:W3CDTF">2024-01-24T15:22:22Z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2024-08-23T10:27:04</vt:filetime>
  </property>
</Properties>
</file>