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19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938"/>
        <w:spacing w:before="101" w:line="225" w:lineRule="auto"/>
        <w:rPr/>
      </w:pPr>
      <w:r>
        <w:rPr>
          <w:spacing w:val="4"/>
        </w:rPr>
        <w:t>培正党〔2023〕40</w:t>
      </w:r>
      <w:r>
        <w:rPr>
          <w:spacing w:val="-38"/>
        </w:rPr>
        <w:t xml:space="preserve"> </w:t>
      </w:r>
      <w:r>
        <w:rPr>
          <w:spacing w:val="4"/>
        </w:rPr>
        <w:t>号</w:t>
      </w:r>
    </w:p>
    <w:p>
      <w:pPr>
        <w:ind w:firstLine="13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985"/>
        <w:spacing w:before="167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4"/>
        </w:rPr>
        <w:t>中共广东培正学院委员会</w:t>
      </w:r>
    </w:p>
    <w:p>
      <w:pPr>
        <w:ind w:left="864"/>
        <w:spacing w:before="180" w:line="209" w:lineRule="auto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6"/>
        </w:rPr>
        <w:t>关于二级党组织党务干部任免的通知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spacing w:before="101" w:line="225" w:lineRule="auto"/>
        <w:rPr/>
      </w:pPr>
      <w:r>
        <w:rPr>
          <w:spacing w:val="-2"/>
        </w:rPr>
        <w:t>各二级党组织：</w:t>
      </w:r>
    </w:p>
    <w:p>
      <w:pPr>
        <w:pStyle w:val="BodyText"/>
        <w:ind w:left="634"/>
        <w:spacing w:before="181" w:line="223" w:lineRule="auto"/>
        <w:rPr/>
      </w:pPr>
      <w:r>
        <w:rPr>
          <w:spacing w:val="2"/>
        </w:rPr>
        <w:t>经学校党委会研究决定：</w:t>
      </w:r>
    </w:p>
    <w:p>
      <w:pPr>
        <w:pStyle w:val="BodyText"/>
        <w:ind w:left="632" w:right="576" w:firstLine="6"/>
        <w:spacing w:before="188" w:line="318" w:lineRule="auto"/>
        <w:rPr/>
      </w:pPr>
      <w:r>
        <w:rPr>
          <w:spacing w:val="3"/>
        </w:rPr>
        <w:t>张敬辉同志任管理学院党委书记，</w:t>
      </w:r>
      <w:r>
        <w:rPr>
          <w:spacing w:val="-91"/>
        </w:rPr>
        <w:t xml:space="preserve"> </w:t>
      </w:r>
      <w:r>
        <w:rPr>
          <w:spacing w:val="3"/>
        </w:rPr>
        <w:t>任期自发文之日起；</w:t>
      </w:r>
      <w:r>
        <w:rPr/>
        <w:t xml:space="preserve"> </w:t>
      </w:r>
      <w:r>
        <w:rPr>
          <w:spacing w:val="6"/>
        </w:rPr>
        <w:t>貌红杰同志不再担任管理学院党委书记。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073" w:right="718" w:hanging="456"/>
        <w:spacing w:before="101" w:line="320" w:lineRule="auto"/>
        <w:rPr/>
      </w:pPr>
      <w:r>
        <w:rPr>
          <w:spacing w:val="4"/>
        </w:rPr>
        <w:t>中共广东培正学院委员会</w:t>
      </w:r>
      <w:r>
        <w:rPr/>
        <w:t xml:space="preserve"> </w:t>
      </w:r>
      <w:r>
        <w:rPr>
          <w:spacing w:val="-4"/>
        </w:rPr>
        <w:t>2023</w:t>
      </w:r>
      <w:r>
        <w:rPr>
          <w:spacing w:val="-43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spacing w:val="-4"/>
        </w:rPr>
        <w:t>9</w:t>
      </w:r>
      <w:r>
        <w:rPr>
          <w:spacing w:val="-41"/>
        </w:rPr>
        <w:t xml:space="preserve"> </w:t>
      </w:r>
      <w:r>
        <w:rPr>
          <w:spacing w:val="-4"/>
        </w:rPr>
        <w:t>月</w:t>
      </w:r>
      <w:r>
        <w:rPr>
          <w:spacing w:val="-59"/>
        </w:rPr>
        <w:t xml:space="preserve"> </w:t>
      </w:r>
      <w:r>
        <w:rPr>
          <w:spacing w:val="-4"/>
        </w:rPr>
        <w:t>21</w:t>
      </w:r>
      <w:r>
        <w:rPr>
          <w:spacing w:val="-4"/>
        </w:rPr>
        <w:t xml:space="preserve"> </w:t>
      </w:r>
      <w:r>
        <w:rPr>
          <w:spacing w:val="-4"/>
        </w:rPr>
        <w:t>日</w:t>
      </w:r>
    </w:p>
    <w:p>
      <w:pPr>
        <w:spacing w:line="320" w:lineRule="auto"/>
        <w:sectPr>
          <w:footerReference w:type="default" r:id="rId1"/>
          <w:pgSz w:w="11907" w:h="16839"/>
          <w:pgMar w:top="1431" w:right="1498" w:bottom="1863" w:left="1616" w:header="0" w:footer="1587" w:gutter="0"/>
        </w:sectPr>
        <w:rPr/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51"/>
        <w:gridCol w:w="3707"/>
      </w:tblGrid>
      <w:tr>
        <w:trPr>
          <w:trHeight w:val="525" w:hRule="atLeast"/>
        </w:trPr>
        <w:tc>
          <w:tcPr>
            <w:tcW w:w="5151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40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抄送：董事会、校领导、党委委员。</w:t>
            </w:r>
          </w:p>
        </w:tc>
        <w:tc>
          <w:tcPr>
            <w:tcW w:w="3707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151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3707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760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2023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9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21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spacing w:line="101" w:lineRule="exact"/>
        <w:rPr>
          <w:rFonts w:ascii="Arial"/>
          <w:sz w:val="8"/>
        </w:rPr>
      </w:pPr>
      <w:r/>
    </w:p>
    <w:sectPr>
      <w:footerReference w:type="default" r:id="rId2"/>
      <w:pgSz w:w="11907" w:h="16839"/>
      <w:pgMar w:top="1431" w:right="1466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7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2023-09-21T19:11:06Z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2024-08-23T10:26:14</vt:filetime>
  </property>
</Properties>
</file>